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91B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snapToGrid w:val="0"/>
          <w:color w:val="000000" w:themeColor="text1"/>
          <w:kern w:val="0"/>
          <w:sz w:val="36"/>
          <w:szCs w:val="36"/>
        </w:rPr>
      </w:pPr>
      <w:r>
        <w:rPr>
          <w:rFonts w:hint="eastAsia" w:ascii="宋体" w:hAnsi="宋体" w:cs="宋体"/>
          <w:b/>
          <w:bCs/>
          <w:snapToGrid w:val="0"/>
          <w:color w:val="000000" w:themeColor="text1"/>
          <w:kern w:val="0"/>
          <w:sz w:val="36"/>
          <w:szCs w:val="36"/>
        </w:rPr>
        <w:t>体检须知</w:t>
      </w:r>
    </w:p>
    <w:p w14:paraId="40D474C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b w:val="0"/>
          <w:bCs w:val="0"/>
          <w:snapToGrid w:val="0"/>
          <w:color w:val="000000" w:themeColor="text1"/>
          <w:kern w:val="0"/>
          <w:sz w:val="24"/>
          <w:szCs w:val="24"/>
          <w:lang w:eastAsia="zh-CN"/>
        </w:rPr>
      </w:pPr>
      <w:r>
        <w:rPr>
          <w:rFonts w:hint="eastAsia" w:ascii="宋体" w:hAnsi="宋体" w:cs="宋体"/>
          <w:b w:val="0"/>
          <w:bCs w:val="0"/>
          <w:snapToGrid w:val="0"/>
          <w:color w:val="000000" w:themeColor="text1"/>
          <w:kern w:val="0"/>
          <w:sz w:val="24"/>
          <w:szCs w:val="24"/>
          <w:lang w:eastAsia="zh-CN"/>
        </w:rPr>
        <w:t>为准确反映受检者身体的真实状况，请注意以下事项：</w:t>
      </w:r>
    </w:p>
    <w:p w14:paraId="50CA79C6">
      <w:pPr>
        <w:keepNext w:val="0"/>
        <w:keepLines w:val="0"/>
        <w:pageBreakBefore w:val="0"/>
        <w:widowControl w:val="0"/>
        <w:kinsoku/>
        <w:wordWrap/>
        <w:overflowPunct/>
        <w:topLinePunct w:val="0"/>
        <w:autoSpaceDE/>
        <w:autoSpaceDN/>
        <w:bidi w:val="0"/>
        <w:adjustRightInd/>
        <w:snapToGrid/>
        <w:spacing w:line="600" w:lineRule="exact"/>
        <w:ind w:left="482" w:hanging="480" w:hangingChars="200"/>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1、</w:t>
      </w:r>
      <w:r>
        <w:rPr>
          <w:rFonts w:hint="eastAsia" w:ascii="宋体" w:hAnsi="宋体" w:cs="宋体"/>
          <w:b w:val="0"/>
          <w:bCs w:val="0"/>
          <w:snapToGrid w:val="0"/>
          <w:color w:val="000000" w:themeColor="text1"/>
          <w:kern w:val="0"/>
          <w:sz w:val="24"/>
          <w:szCs w:val="24"/>
          <w:lang w:eastAsia="zh-CN"/>
        </w:rPr>
        <w:t>请在规定时间内到指定地点集合，统一前往医院进行体检。未经单位同意，自行前往医院或其它医疗单位的检查结果一律无效。</w:t>
      </w:r>
    </w:p>
    <w:p w14:paraId="724E8B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2、</w:t>
      </w:r>
      <w:r>
        <w:rPr>
          <w:rFonts w:hint="eastAsia" w:ascii="宋体" w:hAnsi="宋体" w:cs="宋体"/>
          <w:b w:val="0"/>
          <w:bCs w:val="0"/>
          <w:snapToGrid w:val="0"/>
          <w:color w:val="000000" w:themeColor="text1"/>
          <w:kern w:val="0"/>
          <w:sz w:val="24"/>
          <w:szCs w:val="24"/>
          <w:highlight w:val="yellow"/>
          <w:lang w:eastAsia="zh-CN"/>
        </w:rPr>
        <w:t>体检者需携带身份证和近期二寸免冠照片一张。</w:t>
      </w:r>
      <w:r>
        <w:rPr>
          <w:rFonts w:hint="eastAsia" w:ascii="宋体" w:hAnsi="宋体" w:cs="宋体"/>
          <w:b w:val="0"/>
          <w:bCs w:val="0"/>
          <w:snapToGrid w:val="0"/>
          <w:color w:val="000000" w:themeColor="text1"/>
          <w:kern w:val="0"/>
          <w:sz w:val="24"/>
          <w:szCs w:val="24"/>
          <w:highlight w:val="yellow"/>
          <w:lang w:val="en-US" w:eastAsia="zh-CN"/>
        </w:rPr>
        <w:t xml:space="preserve">    </w:t>
      </w:r>
    </w:p>
    <w:p w14:paraId="01BAFEC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3、</w:t>
      </w:r>
      <w:r>
        <w:rPr>
          <w:rFonts w:hint="eastAsia" w:ascii="宋体" w:hAnsi="宋体" w:cs="宋体"/>
          <w:b w:val="0"/>
          <w:bCs w:val="0"/>
          <w:snapToGrid w:val="0"/>
          <w:color w:val="000000" w:themeColor="text1"/>
          <w:kern w:val="0"/>
          <w:sz w:val="24"/>
          <w:szCs w:val="24"/>
          <w:lang w:eastAsia="zh-CN"/>
        </w:rPr>
        <w:t>体检严禁弄虚作假、冒名顶替；如隐瞒病史影响体检结果的，后果自负。</w:t>
      </w:r>
    </w:p>
    <w:p w14:paraId="19D86B24">
      <w:pPr>
        <w:keepNext w:val="0"/>
        <w:keepLines w:val="0"/>
        <w:pageBreakBefore w:val="0"/>
        <w:widowControl w:val="0"/>
        <w:kinsoku/>
        <w:wordWrap/>
        <w:overflowPunct/>
        <w:topLinePunct w:val="0"/>
        <w:autoSpaceDE/>
        <w:autoSpaceDN/>
        <w:bidi w:val="0"/>
        <w:adjustRightInd/>
        <w:snapToGrid/>
        <w:spacing w:line="600" w:lineRule="exact"/>
        <w:ind w:left="482" w:hanging="480" w:hangingChars="200"/>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4、</w:t>
      </w:r>
      <w:r>
        <w:rPr>
          <w:rFonts w:hint="eastAsia" w:ascii="宋体" w:hAnsi="宋体" w:cs="宋体"/>
          <w:b w:val="0"/>
          <w:bCs w:val="0"/>
          <w:snapToGrid w:val="0"/>
          <w:color w:val="000000" w:themeColor="text1"/>
          <w:kern w:val="0"/>
          <w:sz w:val="24"/>
          <w:szCs w:val="24"/>
        </w:rPr>
        <w:t>体检表第二页由受检者本人填写（用黑色签字笔或钢笔），要求字迹清楚，无涂改，病史部分要如实、逐项填齐，不能遗漏。</w:t>
      </w:r>
    </w:p>
    <w:p w14:paraId="5CEA7306">
      <w:pPr>
        <w:keepNext w:val="0"/>
        <w:keepLines w:val="0"/>
        <w:pageBreakBefore w:val="0"/>
        <w:widowControl w:val="0"/>
        <w:kinsoku/>
        <w:wordWrap/>
        <w:overflowPunct/>
        <w:topLinePunct w:val="0"/>
        <w:autoSpaceDE/>
        <w:autoSpaceDN/>
        <w:bidi w:val="0"/>
        <w:adjustRightInd/>
        <w:snapToGrid/>
        <w:spacing w:line="600" w:lineRule="exact"/>
        <w:ind w:left="482" w:hanging="480" w:hangingChars="200"/>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5、</w:t>
      </w:r>
      <w:r>
        <w:rPr>
          <w:rFonts w:hint="eastAsia" w:ascii="宋体" w:hAnsi="宋体" w:cs="宋体"/>
          <w:b w:val="0"/>
          <w:bCs w:val="0"/>
          <w:snapToGrid w:val="0"/>
          <w:color w:val="000000" w:themeColor="text1"/>
          <w:kern w:val="0"/>
          <w:sz w:val="24"/>
          <w:szCs w:val="24"/>
        </w:rPr>
        <w:t>体检前一天请注意休息，勿熬夜，不要饮酒</w:t>
      </w:r>
      <w:r>
        <w:rPr>
          <w:rFonts w:hint="eastAsia" w:ascii="宋体" w:hAnsi="宋体" w:cs="宋体"/>
          <w:b w:val="0"/>
          <w:bCs w:val="0"/>
          <w:snapToGrid w:val="0"/>
          <w:color w:val="000000" w:themeColor="text1"/>
          <w:kern w:val="0"/>
          <w:sz w:val="24"/>
          <w:szCs w:val="24"/>
          <w:lang w:eastAsia="zh-CN"/>
        </w:rPr>
        <w:t>或饮用含酒精类饮料</w:t>
      </w:r>
      <w:r>
        <w:rPr>
          <w:rFonts w:hint="eastAsia" w:ascii="宋体" w:hAnsi="宋体" w:cs="宋体"/>
          <w:b w:val="0"/>
          <w:bCs w:val="0"/>
          <w:snapToGrid w:val="0"/>
          <w:color w:val="000000" w:themeColor="text1"/>
          <w:kern w:val="0"/>
          <w:sz w:val="24"/>
          <w:szCs w:val="24"/>
        </w:rPr>
        <w:t>，避免剧烈运动。检查当日需进行采血、B超等检查，请在受检前禁食8-12小时。</w:t>
      </w:r>
    </w:p>
    <w:p w14:paraId="7620D601">
      <w:pPr>
        <w:keepNext w:val="0"/>
        <w:keepLines w:val="0"/>
        <w:pageBreakBefore w:val="0"/>
        <w:widowControl w:val="0"/>
        <w:kinsoku/>
        <w:wordWrap/>
        <w:overflowPunct/>
        <w:topLinePunct w:val="0"/>
        <w:autoSpaceDE/>
        <w:autoSpaceDN/>
        <w:bidi w:val="0"/>
        <w:adjustRightInd/>
        <w:snapToGrid/>
        <w:spacing w:line="600" w:lineRule="exact"/>
        <w:ind w:left="482" w:hanging="480" w:hangingChars="200"/>
        <w:textAlignment w:val="auto"/>
        <w:rPr>
          <w:rFonts w:hint="eastAsia" w:ascii="宋体" w:hAnsi="宋体" w:cs="宋体"/>
          <w:b w:val="0"/>
          <w:bCs w:val="0"/>
          <w:snapToGrid w:val="0"/>
          <w:color w:val="000000" w:themeColor="text1"/>
          <w:kern w:val="0"/>
          <w:sz w:val="24"/>
          <w:szCs w:val="24"/>
          <w:lang w:eastAsia="zh-CN"/>
        </w:rPr>
      </w:pPr>
      <w:r>
        <w:rPr>
          <w:rFonts w:hint="eastAsia" w:ascii="宋体" w:hAnsi="宋体" w:cs="宋体"/>
          <w:b w:val="0"/>
          <w:bCs w:val="0"/>
          <w:snapToGrid w:val="0"/>
          <w:color w:val="000000" w:themeColor="text1"/>
          <w:kern w:val="0"/>
          <w:sz w:val="24"/>
          <w:szCs w:val="24"/>
          <w:lang w:val="en-US" w:eastAsia="zh-CN"/>
        </w:rPr>
        <w:t>6</w:t>
      </w:r>
      <w:r>
        <w:rPr>
          <w:rFonts w:hint="eastAsia" w:ascii="宋体" w:hAnsi="宋体" w:cs="宋体"/>
          <w:b w:val="0"/>
          <w:bCs w:val="0"/>
          <w:snapToGrid w:val="0"/>
          <w:color w:val="000000" w:themeColor="text1"/>
          <w:kern w:val="0"/>
          <w:sz w:val="24"/>
          <w:szCs w:val="24"/>
        </w:rPr>
        <w:t>.女性受检者月经期间请勿做妇科及尿液检查；怀孕或可能已受孕者，事先告知医护人员，勿做X光检查</w:t>
      </w:r>
      <w:r>
        <w:rPr>
          <w:rFonts w:hint="eastAsia" w:ascii="宋体" w:hAnsi="宋体" w:cs="宋体"/>
          <w:b w:val="0"/>
          <w:bCs w:val="0"/>
          <w:snapToGrid w:val="0"/>
          <w:color w:val="000000" w:themeColor="text1"/>
          <w:kern w:val="0"/>
          <w:sz w:val="24"/>
          <w:szCs w:val="24"/>
          <w:lang w:eastAsia="zh-CN"/>
        </w:rPr>
        <w:t>及妇科检查，并请携带孕期检查材料复印件递交医院。经期结束或怀孕生产后所有补检项目需与招录单位联系确定补检时间。</w:t>
      </w:r>
    </w:p>
    <w:p w14:paraId="2595890E">
      <w:pPr>
        <w:keepNext w:val="0"/>
        <w:keepLines w:val="0"/>
        <w:pageBreakBefore w:val="0"/>
        <w:widowControl w:val="0"/>
        <w:kinsoku/>
        <w:wordWrap/>
        <w:overflowPunct/>
        <w:topLinePunct w:val="0"/>
        <w:autoSpaceDE/>
        <w:autoSpaceDN/>
        <w:bidi w:val="0"/>
        <w:adjustRightInd/>
        <w:snapToGrid/>
        <w:spacing w:line="600" w:lineRule="exact"/>
        <w:ind w:left="241" w:hanging="240" w:hangingChars="100"/>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7</w:t>
      </w:r>
      <w:r>
        <w:rPr>
          <w:rFonts w:hint="eastAsia" w:ascii="宋体" w:hAnsi="宋体" w:cs="宋体"/>
          <w:b w:val="0"/>
          <w:bCs w:val="0"/>
          <w:snapToGrid w:val="0"/>
          <w:color w:val="000000" w:themeColor="text1"/>
          <w:kern w:val="0"/>
          <w:sz w:val="24"/>
          <w:szCs w:val="24"/>
        </w:rPr>
        <w:t>.请配合医生认真检查所有项目，勿漏检。若自动放弃某一检查项目，将会影响对您的录用。</w:t>
      </w:r>
    </w:p>
    <w:p w14:paraId="39C866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8</w:t>
      </w:r>
      <w:r>
        <w:rPr>
          <w:rFonts w:hint="eastAsia" w:ascii="宋体" w:hAnsi="宋体" w:cs="宋体"/>
          <w:b w:val="0"/>
          <w:bCs w:val="0"/>
          <w:snapToGrid w:val="0"/>
          <w:color w:val="000000" w:themeColor="text1"/>
          <w:kern w:val="0"/>
          <w:sz w:val="24"/>
          <w:szCs w:val="24"/>
        </w:rPr>
        <w:t>.体检医师可根据实际需要，增加必要的相应检查、检验项目。</w:t>
      </w:r>
    </w:p>
    <w:p w14:paraId="392539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b w:val="0"/>
          <w:bCs w:val="0"/>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9</w:t>
      </w:r>
      <w:r>
        <w:rPr>
          <w:rFonts w:hint="eastAsia" w:ascii="宋体" w:hAnsi="宋体" w:cs="宋体"/>
          <w:b w:val="0"/>
          <w:bCs w:val="0"/>
          <w:snapToGrid w:val="0"/>
          <w:color w:val="000000" w:themeColor="text1"/>
          <w:kern w:val="0"/>
          <w:sz w:val="24"/>
          <w:szCs w:val="24"/>
        </w:rPr>
        <w:t>．如对体检结果有疑义，请按有关规定办理。</w:t>
      </w:r>
    </w:p>
    <w:p w14:paraId="3874EB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b/>
          <w:bCs/>
          <w:snapToGrid w:val="0"/>
          <w:color w:val="000000" w:themeColor="text1"/>
          <w:kern w:val="0"/>
          <w:sz w:val="24"/>
          <w:szCs w:val="24"/>
        </w:rPr>
      </w:pPr>
      <w:r>
        <w:rPr>
          <w:rFonts w:hint="eastAsia" w:ascii="宋体" w:hAnsi="宋体" w:cs="宋体"/>
          <w:b w:val="0"/>
          <w:bCs w:val="0"/>
          <w:snapToGrid w:val="0"/>
          <w:color w:val="000000" w:themeColor="text1"/>
          <w:kern w:val="0"/>
          <w:sz w:val="24"/>
          <w:szCs w:val="24"/>
          <w:lang w:val="en-US" w:eastAsia="zh-CN"/>
        </w:rPr>
        <w:t>10.</w:t>
      </w:r>
      <w:r>
        <w:rPr>
          <w:rFonts w:hint="eastAsia" w:ascii="宋体" w:hAnsi="宋体" w:cs="宋体"/>
          <w:b/>
          <w:bCs/>
          <w:snapToGrid w:val="0"/>
          <w:color w:val="000000" w:themeColor="text1"/>
          <w:kern w:val="0"/>
          <w:sz w:val="24"/>
          <w:szCs w:val="24"/>
          <w:lang w:val="en-US" w:eastAsia="zh-CN"/>
        </w:rPr>
        <w:t xml:space="preserve"> </w:t>
      </w:r>
      <w:r>
        <w:rPr>
          <w:rFonts w:hint="eastAsia" w:ascii="宋体" w:hAnsi="宋体" w:cs="宋体"/>
          <w:b/>
          <w:bCs/>
          <w:snapToGrid w:val="0"/>
          <w:color w:val="FF0000"/>
          <w:kern w:val="0"/>
          <w:sz w:val="24"/>
          <w:szCs w:val="24"/>
          <w:lang w:val="en-US" w:eastAsia="zh-CN"/>
        </w:rPr>
        <w:t>本</w:t>
      </w:r>
      <w:r>
        <w:rPr>
          <w:rFonts w:hint="eastAsia" w:ascii="宋体" w:hAnsi="宋体" w:cs="宋体"/>
          <w:b/>
          <w:bCs/>
          <w:snapToGrid w:val="0"/>
          <w:color w:val="FF0000"/>
          <w:kern w:val="0"/>
          <w:sz w:val="24"/>
          <w:szCs w:val="24"/>
        </w:rPr>
        <w:t>中心地址：</w:t>
      </w:r>
      <w:r>
        <w:rPr>
          <w:rFonts w:hint="eastAsia" w:ascii="宋体" w:hAnsi="宋体" w:cs="宋体"/>
          <w:b/>
          <w:bCs/>
          <w:snapToGrid w:val="0"/>
          <w:color w:val="000000" w:themeColor="text1"/>
          <w:kern w:val="0"/>
          <w:sz w:val="24"/>
          <w:szCs w:val="24"/>
        </w:rPr>
        <w:t>合肥市滨湖新区长沙路3200号</w:t>
      </w:r>
    </w:p>
    <w:p w14:paraId="02E8EEDE">
      <w:pPr>
        <w:widowControl/>
        <w:spacing w:line="360" w:lineRule="auto"/>
        <w:ind w:firstLine="2168" w:firstLineChars="900"/>
        <w:jc w:val="left"/>
        <w:rPr>
          <w:rFonts w:ascii="宋体" w:hAnsi="宋体" w:cs="宋体"/>
          <w:b/>
          <w:bCs/>
          <w:snapToGrid w:val="0"/>
          <w:color w:val="000000" w:themeColor="text1"/>
          <w:kern w:val="0"/>
          <w:sz w:val="24"/>
          <w:szCs w:val="24"/>
        </w:rPr>
      </w:pPr>
      <w:r>
        <w:rPr>
          <w:rFonts w:hint="eastAsia" w:ascii="宋体" w:hAnsi="宋体" w:cs="宋体"/>
          <w:b/>
          <w:bCs/>
          <w:snapToGrid w:val="0"/>
          <w:color w:val="000000" w:themeColor="text1"/>
          <w:kern w:val="0"/>
          <w:sz w:val="24"/>
          <w:szCs w:val="24"/>
        </w:rPr>
        <w:t>合肥市第一人民医院（南区）门</w:t>
      </w:r>
      <w:bookmarkStart w:id="0" w:name="_GoBack"/>
      <w:bookmarkEnd w:id="0"/>
      <w:r>
        <w:rPr>
          <w:rFonts w:hint="eastAsia" w:ascii="宋体" w:hAnsi="宋体" w:cs="宋体"/>
          <w:b/>
          <w:bCs/>
          <w:snapToGrid w:val="0"/>
          <w:color w:val="000000" w:themeColor="text1"/>
          <w:kern w:val="0"/>
          <w:sz w:val="24"/>
          <w:szCs w:val="24"/>
        </w:rPr>
        <w:t>诊5楼体检中心</w:t>
      </w:r>
    </w:p>
    <w:p w14:paraId="70F8134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drawing>
          <wp:inline distT="0" distB="0" distL="114300" distR="114300">
            <wp:extent cx="5295900" cy="31540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95900" cy="3154045"/>
                    </a:xfrm>
                    <a:prstGeom prst="rect">
                      <a:avLst/>
                    </a:prstGeom>
                    <a:noFill/>
                    <a:ln>
                      <a:noFill/>
                    </a:ln>
                  </pic:spPr>
                </pic:pic>
              </a:graphicData>
            </a:graphic>
          </wp:inline>
        </w:drawing>
      </w:r>
    </w:p>
    <w:p w14:paraId="6E5F6BFE">
      <w:pPr>
        <w:spacing w:line="520" w:lineRule="exact"/>
        <w:rPr>
          <w:rFonts w:hint="eastAsia" w:ascii="仿宋_GB2312" w:hAnsi="仿宋_GB2312" w:eastAsia="仿宋_GB2312" w:cs="仿宋_GB2312"/>
          <w:sz w:val="28"/>
          <w:szCs w:val="28"/>
        </w:rPr>
      </w:pPr>
      <w:r>
        <w:rPr>
          <w:rFonts w:hint="eastAsia" w:ascii="方正书宋简体" w:eastAsia="方正书宋简体"/>
          <w:sz w:val="22"/>
          <w:u w:val="single"/>
        </w:rPr>
        <w:t xml:space="preserve"> </w:t>
      </w:r>
    </w:p>
    <w:sectPr>
      <w:pgSz w:w="11906" w:h="16838"/>
      <w:pgMar w:top="1383"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2ZmIzMmQ2NWE3MGQ4YjY0NmUyZjJmYzIxMWIzM2UifQ=="/>
  </w:docVars>
  <w:rsids>
    <w:rsidRoot w:val="006F7CA3"/>
    <w:rsid w:val="00336567"/>
    <w:rsid w:val="00402BE4"/>
    <w:rsid w:val="004610A4"/>
    <w:rsid w:val="00463ADC"/>
    <w:rsid w:val="00494368"/>
    <w:rsid w:val="006F7CA3"/>
    <w:rsid w:val="00783996"/>
    <w:rsid w:val="008214B9"/>
    <w:rsid w:val="00904846"/>
    <w:rsid w:val="009972FE"/>
    <w:rsid w:val="009F53F3"/>
    <w:rsid w:val="00A010E7"/>
    <w:rsid w:val="00B25B7C"/>
    <w:rsid w:val="00B85990"/>
    <w:rsid w:val="00B97D9D"/>
    <w:rsid w:val="00EE51C1"/>
    <w:rsid w:val="00F11A5D"/>
    <w:rsid w:val="00F711CF"/>
    <w:rsid w:val="02396DE7"/>
    <w:rsid w:val="068838F4"/>
    <w:rsid w:val="08E9404F"/>
    <w:rsid w:val="0B4B60CB"/>
    <w:rsid w:val="0F891342"/>
    <w:rsid w:val="10EE19D3"/>
    <w:rsid w:val="159A517C"/>
    <w:rsid w:val="18A706B9"/>
    <w:rsid w:val="1A1B135F"/>
    <w:rsid w:val="1B0704BA"/>
    <w:rsid w:val="1BFB34B3"/>
    <w:rsid w:val="1F42113B"/>
    <w:rsid w:val="210C419F"/>
    <w:rsid w:val="229E54D1"/>
    <w:rsid w:val="22DB78DD"/>
    <w:rsid w:val="26C32062"/>
    <w:rsid w:val="286677D8"/>
    <w:rsid w:val="29AD6BAE"/>
    <w:rsid w:val="2A3911CC"/>
    <w:rsid w:val="2B391645"/>
    <w:rsid w:val="2D654973"/>
    <w:rsid w:val="33370B5F"/>
    <w:rsid w:val="34AF2977"/>
    <w:rsid w:val="38E1010B"/>
    <w:rsid w:val="3D33555E"/>
    <w:rsid w:val="3FB3156E"/>
    <w:rsid w:val="41EC0D67"/>
    <w:rsid w:val="44562E10"/>
    <w:rsid w:val="44FC18AD"/>
    <w:rsid w:val="46BF5454"/>
    <w:rsid w:val="48F551E6"/>
    <w:rsid w:val="4A3A4B29"/>
    <w:rsid w:val="4B9C55AC"/>
    <w:rsid w:val="4D7E765F"/>
    <w:rsid w:val="4E9941BA"/>
    <w:rsid w:val="52B4767F"/>
    <w:rsid w:val="57BF17E6"/>
    <w:rsid w:val="58C7320A"/>
    <w:rsid w:val="5998092B"/>
    <w:rsid w:val="5BF5778D"/>
    <w:rsid w:val="632407A7"/>
    <w:rsid w:val="63583A1E"/>
    <w:rsid w:val="67F961B8"/>
    <w:rsid w:val="69670BC7"/>
    <w:rsid w:val="6B28773F"/>
    <w:rsid w:val="6DE02D11"/>
    <w:rsid w:val="709C4D7D"/>
    <w:rsid w:val="75663C8B"/>
    <w:rsid w:val="76742B71"/>
    <w:rsid w:val="76C950EF"/>
    <w:rsid w:val="79A43B09"/>
    <w:rsid w:val="79EC5DAB"/>
    <w:rsid w:val="7A37456E"/>
    <w:rsid w:val="7A8F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510</Words>
  <Characters>531</Characters>
  <Lines>3</Lines>
  <Paragraphs>1</Paragraphs>
  <TotalTime>0</TotalTime>
  <ScaleCrop>false</ScaleCrop>
  <LinksUpToDate>false</LinksUpToDate>
  <CharactersWithSpaces>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2018-09-12T07:18:00Z</dcterms:created>
  <dc:creator>User</dc:creator>
  <cp:lastModifiedBy>luming</cp:lastModifiedBy>
  <dcterms:modified xsi:type="dcterms:W3CDTF">2025-06-17T07:42:31Z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71CFBE3BC177451B9A2DE0D5AF491B69</vt:lpwstr>
  </property>
  <property fmtid="{D5CDD505-2E9C-101B-9397-08002B2CF9AE}" pid="4" name="KSOTemplateDocerSaveRecord">
    <vt:lpwstr>eyJoZGlkIjoiMWZkOTFmNWM4Y2EyZjFlYTg4ZTE1ZTI2MTNhNmExOGUiLCJ1c2VySWQiOiI3MDU5NDIxODkifQ==</vt:lpwstr>
  </property>
</Properties>
</file>